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0B4C" w14:textId="77777777" w:rsidR="00400EF8" w:rsidRDefault="00C4773D">
      <w:bookmarkStart w:id="0" w:name="_Hlk43287133"/>
      <w:r>
        <w:rPr>
          <w:noProof/>
          <w:lang w:eastAsia="en-IE"/>
        </w:rPr>
        <w:drawing>
          <wp:anchor distT="0" distB="0" distL="114300" distR="114300" simplePos="0" relativeHeight="251659264" behindDoc="1" locked="0" layoutInCell="1" allowOverlap="1" wp14:anchorId="0850DAB8" wp14:editId="2012F25E">
            <wp:simplePos x="0" y="0"/>
            <wp:positionH relativeFrom="margin">
              <wp:posOffset>-590550</wp:posOffset>
            </wp:positionH>
            <wp:positionV relativeFrom="margin">
              <wp:posOffset>-485775</wp:posOffset>
            </wp:positionV>
            <wp:extent cx="1343025" cy="1333500"/>
            <wp:effectExtent l="19050" t="0" r="9525" b="0"/>
            <wp:wrapTight wrapText="bothSides">
              <wp:wrapPolygon edited="0">
                <wp:start x="-306" y="0"/>
                <wp:lineTo x="-306" y="21291"/>
                <wp:lineTo x="21753" y="21291"/>
                <wp:lineTo x="21753" y="0"/>
                <wp:lineTo x="-306" y="0"/>
              </wp:wrapPolygon>
            </wp:wrapTight>
            <wp:docPr id="1" name="Picture 0" descr="KilskyreBadg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skyreBadge[1] (2).jpg"/>
                    <pic:cNvPicPr/>
                  </pic:nvPicPr>
                  <pic:blipFill>
                    <a:blip r:embed="rId8" cstate="print"/>
                    <a:stretch>
                      <a:fillRect/>
                    </a:stretch>
                  </pic:blipFill>
                  <pic:spPr>
                    <a:xfrm>
                      <a:off x="0" y="0"/>
                      <a:ext cx="1343025" cy="1333500"/>
                    </a:xfrm>
                    <a:prstGeom prst="rect">
                      <a:avLst/>
                    </a:prstGeom>
                  </pic:spPr>
                </pic:pic>
              </a:graphicData>
            </a:graphic>
          </wp:anchor>
        </w:drawing>
      </w:r>
      <w:r w:rsidR="005D6531">
        <w:rPr>
          <w:noProof/>
          <w:lang w:eastAsia="en-IE"/>
        </w:rPr>
        <mc:AlternateContent>
          <mc:Choice Requires="wps">
            <w:drawing>
              <wp:anchor distT="0" distB="0" distL="114300" distR="114300" simplePos="0" relativeHeight="251661312" behindDoc="0" locked="0" layoutInCell="1" allowOverlap="1" wp14:anchorId="506680A7" wp14:editId="07625E6A">
                <wp:simplePos x="0" y="0"/>
                <wp:positionH relativeFrom="column">
                  <wp:posOffset>904875</wp:posOffset>
                </wp:positionH>
                <wp:positionV relativeFrom="paragraph">
                  <wp:posOffset>-390525</wp:posOffset>
                </wp:positionV>
                <wp:extent cx="5419725" cy="1152525"/>
                <wp:effectExtent l="19050" t="1905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152525"/>
                        </a:xfrm>
                        <a:prstGeom prst="rect">
                          <a:avLst/>
                        </a:prstGeom>
                        <a:solidFill>
                          <a:srgbClr val="FFFFFF"/>
                        </a:solidFill>
                        <a:ln w="28575">
                          <a:solidFill>
                            <a:srgbClr val="000000"/>
                          </a:solidFill>
                          <a:miter lim="800000"/>
                          <a:headEnd/>
                          <a:tailEnd/>
                        </a:ln>
                      </wps:spPr>
                      <wps:txbx>
                        <w:txbxContent>
                          <w:p w14:paraId="5482CECE" w14:textId="77777777" w:rsidR="00400EF8" w:rsidRPr="00BE1CED" w:rsidRDefault="0031175F" w:rsidP="0031175F">
                            <w:pPr>
                              <w:pStyle w:val="NoSpacing"/>
                              <w:jc w:val="center"/>
                              <w:rPr>
                                <w:b/>
                                <w:sz w:val="32"/>
                                <w:szCs w:val="32"/>
                              </w:rPr>
                            </w:pPr>
                            <w:r w:rsidRPr="00BE1CED">
                              <w:rPr>
                                <w:b/>
                                <w:sz w:val="56"/>
                                <w:szCs w:val="56"/>
                              </w:rPr>
                              <w:t>Kilskyre National School</w:t>
                            </w:r>
                          </w:p>
                          <w:p w14:paraId="3944889B" w14:textId="77777777" w:rsidR="0031175F" w:rsidRDefault="0031175F" w:rsidP="0031175F">
                            <w:pPr>
                              <w:pStyle w:val="NoSpacing"/>
                              <w:jc w:val="center"/>
                              <w:rPr>
                                <w:b/>
                                <w:sz w:val="32"/>
                                <w:szCs w:val="32"/>
                              </w:rPr>
                            </w:pPr>
                            <w:r>
                              <w:rPr>
                                <w:b/>
                                <w:sz w:val="32"/>
                                <w:szCs w:val="32"/>
                              </w:rPr>
                              <w:t>Kilskyre, Kells</w:t>
                            </w:r>
                            <w:r w:rsidR="00F304D9">
                              <w:rPr>
                                <w:b/>
                                <w:sz w:val="32"/>
                                <w:szCs w:val="32"/>
                              </w:rPr>
                              <w:t>,</w:t>
                            </w:r>
                            <w:r>
                              <w:rPr>
                                <w:b/>
                                <w:sz w:val="32"/>
                                <w:szCs w:val="32"/>
                              </w:rPr>
                              <w:t xml:space="preserve"> Co.</w:t>
                            </w:r>
                            <w:r w:rsidR="00000243">
                              <w:rPr>
                                <w:b/>
                                <w:sz w:val="32"/>
                                <w:szCs w:val="32"/>
                              </w:rPr>
                              <w:t xml:space="preserve"> </w:t>
                            </w:r>
                            <w:r>
                              <w:rPr>
                                <w:b/>
                                <w:sz w:val="32"/>
                                <w:szCs w:val="32"/>
                              </w:rPr>
                              <w:t>Meath A82DH22</w:t>
                            </w:r>
                          </w:p>
                          <w:p w14:paraId="15397EFF" w14:textId="56E2E7BB" w:rsidR="0031175F" w:rsidRDefault="0031175F" w:rsidP="0031175F">
                            <w:pPr>
                              <w:pStyle w:val="NoSpacing"/>
                              <w:rPr>
                                <w:sz w:val="24"/>
                                <w:szCs w:val="24"/>
                              </w:rPr>
                            </w:pPr>
                            <w:r>
                              <w:rPr>
                                <w:sz w:val="24"/>
                                <w:szCs w:val="24"/>
                              </w:rPr>
                              <w:t>046-9243947</w:t>
                            </w:r>
                            <w:r>
                              <w:rPr>
                                <w:sz w:val="24"/>
                                <w:szCs w:val="24"/>
                              </w:rPr>
                              <w:tab/>
                            </w:r>
                            <w:r>
                              <w:rPr>
                                <w:sz w:val="24"/>
                                <w:szCs w:val="24"/>
                              </w:rPr>
                              <w:tab/>
                            </w:r>
                            <w:r>
                              <w:rPr>
                                <w:sz w:val="24"/>
                                <w:szCs w:val="24"/>
                              </w:rPr>
                              <w:tab/>
                            </w:r>
                            <w:hyperlink r:id="rId9" w:history="1">
                              <w:r w:rsidRPr="000D41BD">
                                <w:rPr>
                                  <w:rStyle w:val="Hyperlink"/>
                                  <w:sz w:val="24"/>
                                  <w:szCs w:val="24"/>
                                </w:rPr>
                                <w:t>kilskyrens@gmail.com</w:t>
                              </w:r>
                            </w:hyperlink>
                            <w:r>
                              <w:rPr>
                                <w:sz w:val="24"/>
                                <w:szCs w:val="24"/>
                              </w:rPr>
                              <w:tab/>
                            </w:r>
                            <w:r w:rsidRPr="000A7B98">
                              <w:rPr>
                                <w:sz w:val="24"/>
                                <w:szCs w:val="24"/>
                              </w:rPr>
                              <w:t>www.kilskyre</w:t>
                            </w:r>
                            <w:r w:rsidR="000A7B98">
                              <w:rPr>
                                <w:sz w:val="24"/>
                                <w:szCs w:val="24"/>
                              </w:rPr>
                              <w:t>ns</w:t>
                            </w:r>
                            <w:r w:rsidRPr="000A7B98">
                              <w:rPr>
                                <w:sz w:val="24"/>
                                <w:szCs w:val="24"/>
                              </w:rPr>
                              <w:t>.</w:t>
                            </w:r>
                            <w:r w:rsidR="000A7B98">
                              <w:rPr>
                                <w:sz w:val="24"/>
                                <w:szCs w:val="24"/>
                              </w:rPr>
                              <w:t xml:space="preserve">com </w:t>
                            </w:r>
                          </w:p>
                          <w:p w14:paraId="59C9CA90" w14:textId="77777777" w:rsidR="000D07DA" w:rsidRPr="000D07DA" w:rsidRDefault="0031175F" w:rsidP="000D07DA">
                            <w:pPr>
                              <w:spacing w:after="0"/>
                              <w:rPr>
                                <w:rFonts w:ascii="Times New Roman" w:hAnsi="Times New Roman" w:cs="Times New Roman"/>
                                <w:sz w:val="24"/>
                                <w:szCs w:val="24"/>
                              </w:rPr>
                            </w:pPr>
                            <w:r>
                              <w:rPr>
                                <w:sz w:val="24"/>
                                <w:szCs w:val="24"/>
                              </w:rPr>
                              <w:t>Roll Number: 01421F</w:t>
                            </w:r>
                            <w:r>
                              <w:rPr>
                                <w:sz w:val="24"/>
                                <w:szCs w:val="24"/>
                              </w:rPr>
                              <w:tab/>
                            </w:r>
                            <w:r w:rsidR="000D07DA">
                              <w:rPr>
                                <w:sz w:val="24"/>
                                <w:szCs w:val="24"/>
                              </w:rPr>
                              <w:t xml:space="preserve">   </w:t>
                            </w:r>
                            <w:r>
                              <w:rPr>
                                <w:sz w:val="24"/>
                                <w:szCs w:val="24"/>
                              </w:rPr>
                              <w:tab/>
                            </w:r>
                            <w:r>
                              <w:rPr>
                                <w:sz w:val="24"/>
                                <w:szCs w:val="24"/>
                              </w:rPr>
                              <w:tab/>
                            </w:r>
                            <w:r w:rsidR="00C4773D">
                              <w:rPr>
                                <w:sz w:val="24"/>
                                <w:szCs w:val="24"/>
                              </w:rPr>
                              <w:t>Principal:  Ailish McKeown</w:t>
                            </w:r>
                          </w:p>
                          <w:p w14:paraId="2D6CCC8E" w14:textId="77777777" w:rsidR="0031175F" w:rsidRPr="0031175F" w:rsidRDefault="0031175F" w:rsidP="0031175F">
                            <w:pPr>
                              <w:pStyle w:val="NoSpacing"/>
                              <w:rPr>
                                <w:sz w:val="24"/>
                                <w:szCs w:val="24"/>
                              </w:rPr>
                            </w:pPr>
                          </w:p>
                          <w:p w14:paraId="41F0400C" w14:textId="77777777" w:rsidR="0031175F" w:rsidRPr="0031175F" w:rsidRDefault="0031175F" w:rsidP="0031175F">
                            <w:pPr>
                              <w:pStyle w:val="NoSpacing"/>
                              <w:jc w:val="center"/>
                              <w:rPr>
                                <w:sz w:val="32"/>
                                <w:szCs w:val="32"/>
                              </w:rPr>
                            </w:pPr>
                          </w:p>
                          <w:p w14:paraId="38D5EBBE" w14:textId="77777777" w:rsidR="0031175F" w:rsidRPr="0031175F" w:rsidRDefault="0031175F" w:rsidP="0031175F">
                            <w:pPr>
                              <w:jc w:val="cente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680A7" id="_x0000_t202" coordsize="21600,21600" o:spt="202" path="m,l,21600r21600,l21600,xe">
                <v:stroke joinstyle="miter"/>
                <v:path gradientshapeok="t" o:connecttype="rect"/>
              </v:shapetype>
              <v:shape id="Text Box 2" o:spid="_x0000_s1026" type="#_x0000_t202" style="position:absolute;margin-left:71.25pt;margin-top:-30.75pt;width:426.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" strokeweight="2.25pt">
                <v:textbox>
                  <w:txbxContent>
                    <w:p w14:paraId="5482CECE" w14:textId="77777777" w:rsidR="00400EF8" w:rsidRPr="00BE1CED" w:rsidRDefault="0031175F" w:rsidP="0031175F">
                      <w:pPr>
                        <w:pStyle w:val="NoSpacing"/>
                        <w:jc w:val="center"/>
                        <w:rPr>
                          <w:b/>
                          <w:sz w:val="32"/>
                          <w:szCs w:val="32"/>
                        </w:rPr>
                      </w:pPr>
                      <w:r w:rsidRPr="00BE1CED">
                        <w:rPr>
                          <w:b/>
                          <w:sz w:val="56"/>
                          <w:szCs w:val="56"/>
                        </w:rPr>
                        <w:t>Kilskyre National School</w:t>
                      </w:r>
                    </w:p>
                    <w:p w14:paraId="3944889B" w14:textId="77777777" w:rsidR="0031175F" w:rsidRDefault="0031175F" w:rsidP="0031175F">
                      <w:pPr>
                        <w:pStyle w:val="NoSpacing"/>
                        <w:jc w:val="center"/>
                        <w:rPr>
                          <w:b/>
                          <w:sz w:val="32"/>
                          <w:szCs w:val="32"/>
                        </w:rPr>
                      </w:pPr>
                      <w:r>
                        <w:rPr>
                          <w:b/>
                          <w:sz w:val="32"/>
                          <w:szCs w:val="32"/>
                        </w:rPr>
                        <w:t>Kilskyre, Kells</w:t>
                      </w:r>
                      <w:r w:rsidR="00F304D9">
                        <w:rPr>
                          <w:b/>
                          <w:sz w:val="32"/>
                          <w:szCs w:val="32"/>
                        </w:rPr>
                        <w:t>,</w:t>
                      </w:r>
                      <w:r>
                        <w:rPr>
                          <w:b/>
                          <w:sz w:val="32"/>
                          <w:szCs w:val="32"/>
                        </w:rPr>
                        <w:t xml:space="preserve"> Co.</w:t>
                      </w:r>
                      <w:r w:rsidR="00000243">
                        <w:rPr>
                          <w:b/>
                          <w:sz w:val="32"/>
                          <w:szCs w:val="32"/>
                        </w:rPr>
                        <w:t xml:space="preserve"> </w:t>
                      </w:r>
                      <w:r>
                        <w:rPr>
                          <w:b/>
                          <w:sz w:val="32"/>
                          <w:szCs w:val="32"/>
                        </w:rPr>
                        <w:t>Meath A82DH22</w:t>
                      </w:r>
                    </w:p>
                    <w:p w14:paraId="15397EFF" w14:textId="56E2E7BB" w:rsidR="0031175F" w:rsidRDefault="0031175F" w:rsidP="0031175F">
                      <w:pPr>
                        <w:pStyle w:val="NoSpacing"/>
                        <w:rPr>
                          <w:sz w:val="24"/>
                          <w:szCs w:val="24"/>
                        </w:rPr>
                      </w:pPr>
                      <w:r>
                        <w:rPr>
                          <w:sz w:val="24"/>
                          <w:szCs w:val="24"/>
                        </w:rPr>
                        <w:t>046-9243947</w:t>
                      </w:r>
                      <w:r>
                        <w:rPr>
                          <w:sz w:val="24"/>
                          <w:szCs w:val="24"/>
                        </w:rPr>
                        <w:tab/>
                      </w:r>
                      <w:r>
                        <w:rPr>
                          <w:sz w:val="24"/>
                          <w:szCs w:val="24"/>
                        </w:rPr>
                        <w:tab/>
                      </w:r>
                      <w:r>
                        <w:rPr>
                          <w:sz w:val="24"/>
                          <w:szCs w:val="24"/>
                        </w:rPr>
                        <w:tab/>
                      </w:r>
                      <w:hyperlink r:id="rId10" w:history="1">
                        <w:r w:rsidRPr="000D41BD">
                          <w:rPr>
                            <w:rStyle w:val="Hyperlink"/>
                            <w:sz w:val="24"/>
                            <w:szCs w:val="24"/>
                          </w:rPr>
                          <w:t>kilskyrens@gmail.com</w:t>
                        </w:r>
                      </w:hyperlink>
                      <w:r>
                        <w:rPr>
                          <w:sz w:val="24"/>
                          <w:szCs w:val="24"/>
                        </w:rPr>
                        <w:tab/>
                      </w:r>
                      <w:r w:rsidRPr="000A7B98">
                        <w:rPr>
                          <w:sz w:val="24"/>
                          <w:szCs w:val="24"/>
                        </w:rPr>
                        <w:t>www.kilskyre</w:t>
                      </w:r>
                      <w:r w:rsidR="000A7B98">
                        <w:rPr>
                          <w:sz w:val="24"/>
                          <w:szCs w:val="24"/>
                        </w:rPr>
                        <w:t>ns</w:t>
                      </w:r>
                      <w:r w:rsidRPr="000A7B98">
                        <w:rPr>
                          <w:sz w:val="24"/>
                          <w:szCs w:val="24"/>
                        </w:rPr>
                        <w:t>.</w:t>
                      </w:r>
                      <w:r w:rsidR="000A7B98">
                        <w:rPr>
                          <w:sz w:val="24"/>
                          <w:szCs w:val="24"/>
                        </w:rPr>
                        <w:t xml:space="preserve">com </w:t>
                      </w:r>
                    </w:p>
                    <w:p w14:paraId="59C9CA90" w14:textId="77777777" w:rsidR="000D07DA" w:rsidRPr="000D07DA" w:rsidRDefault="0031175F" w:rsidP="000D07DA">
                      <w:pPr>
                        <w:spacing w:after="0"/>
                        <w:rPr>
                          <w:rFonts w:ascii="Times New Roman" w:hAnsi="Times New Roman" w:cs="Times New Roman"/>
                          <w:sz w:val="24"/>
                          <w:szCs w:val="24"/>
                        </w:rPr>
                      </w:pPr>
                      <w:r>
                        <w:rPr>
                          <w:sz w:val="24"/>
                          <w:szCs w:val="24"/>
                        </w:rPr>
                        <w:t>Roll Number: 01421F</w:t>
                      </w:r>
                      <w:r>
                        <w:rPr>
                          <w:sz w:val="24"/>
                          <w:szCs w:val="24"/>
                        </w:rPr>
                        <w:tab/>
                      </w:r>
                      <w:r w:rsidR="000D07DA">
                        <w:rPr>
                          <w:sz w:val="24"/>
                          <w:szCs w:val="24"/>
                        </w:rPr>
                        <w:t xml:space="preserve">   </w:t>
                      </w:r>
                      <w:r>
                        <w:rPr>
                          <w:sz w:val="24"/>
                          <w:szCs w:val="24"/>
                        </w:rPr>
                        <w:tab/>
                      </w:r>
                      <w:r>
                        <w:rPr>
                          <w:sz w:val="24"/>
                          <w:szCs w:val="24"/>
                        </w:rPr>
                        <w:tab/>
                      </w:r>
                      <w:r w:rsidR="00C4773D">
                        <w:rPr>
                          <w:sz w:val="24"/>
                          <w:szCs w:val="24"/>
                        </w:rPr>
                        <w:t>Principal:  Ailish McKeown</w:t>
                      </w:r>
                    </w:p>
                    <w:p w14:paraId="2D6CCC8E" w14:textId="77777777" w:rsidR="0031175F" w:rsidRPr="0031175F" w:rsidRDefault="0031175F" w:rsidP="0031175F">
                      <w:pPr>
                        <w:pStyle w:val="NoSpacing"/>
                        <w:rPr>
                          <w:sz w:val="24"/>
                          <w:szCs w:val="24"/>
                        </w:rPr>
                      </w:pPr>
                    </w:p>
                    <w:p w14:paraId="41F0400C" w14:textId="77777777" w:rsidR="0031175F" w:rsidRPr="0031175F" w:rsidRDefault="0031175F" w:rsidP="0031175F">
                      <w:pPr>
                        <w:pStyle w:val="NoSpacing"/>
                        <w:jc w:val="center"/>
                        <w:rPr>
                          <w:sz w:val="32"/>
                          <w:szCs w:val="32"/>
                        </w:rPr>
                      </w:pPr>
                    </w:p>
                    <w:p w14:paraId="38D5EBBE" w14:textId="77777777" w:rsidR="0031175F" w:rsidRPr="0031175F" w:rsidRDefault="0031175F" w:rsidP="0031175F">
                      <w:pPr>
                        <w:jc w:val="center"/>
                        <w:rPr>
                          <w:b/>
                          <w:sz w:val="32"/>
                          <w:szCs w:val="32"/>
                        </w:rPr>
                      </w:pPr>
                    </w:p>
                  </w:txbxContent>
                </v:textbox>
              </v:shape>
            </w:pict>
          </mc:Fallback>
        </mc:AlternateContent>
      </w:r>
      <w:r w:rsidR="000D07DA">
        <w:t>#</w:t>
      </w:r>
      <w:r w:rsidR="005C7054">
        <w:tab/>
      </w:r>
    </w:p>
    <w:p w14:paraId="6B182931" w14:textId="77777777" w:rsidR="00400EF8" w:rsidRDefault="00400EF8"/>
    <w:p w14:paraId="18F11AB0" w14:textId="77777777" w:rsidR="00400EF8" w:rsidRDefault="00400EF8"/>
    <w:p w14:paraId="74999C57" w14:textId="77777777" w:rsidR="00333EE5" w:rsidRPr="00333EE5" w:rsidRDefault="00333EE5" w:rsidP="004F7E23">
      <w:pPr>
        <w:spacing w:after="0" w:line="240" w:lineRule="auto"/>
        <w:ind w:left="360"/>
        <w:jc w:val="both"/>
        <w:rPr>
          <w:rFonts w:ascii="Times New Roman" w:hAnsi="Times New Roman" w:cs="Times New Roman"/>
          <w:sz w:val="24"/>
          <w:szCs w:val="24"/>
        </w:rPr>
      </w:pPr>
    </w:p>
    <w:p w14:paraId="440F9D9B" w14:textId="77777777" w:rsidR="00F2605C" w:rsidRDefault="00E02FC3" w:rsidP="00CD7C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bookmarkEnd w:id="0"/>
    <w:p w14:paraId="261E21A5" w14:textId="7FE3E9B2" w:rsidR="00E02FC3" w:rsidRDefault="00E02FC3" w:rsidP="00CD7C7E">
      <w:pPr>
        <w:spacing w:after="0"/>
        <w:rPr>
          <w:rFonts w:ascii="Times New Roman" w:hAnsi="Times New Roman" w:cs="Times New Roman"/>
          <w:sz w:val="24"/>
          <w:szCs w:val="24"/>
        </w:rPr>
      </w:pPr>
    </w:p>
    <w:p w14:paraId="658954B6" w14:textId="6083BE7B" w:rsidR="00F72338" w:rsidRDefault="00F72338" w:rsidP="00CD7C7E">
      <w:pPr>
        <w:spacing w:after="0"/>
        <w:rPr>
          <w:rFonts w:ascii="Times New Roman" w:hAnsi="Times New Roman" w:cs="Times New Roman"/>
          <w:sz w:val="24"/>
          <w:szCs w:val="24"/>
        </w:rPr>
      </w:pPr>
    </w:p>
    <w:p w14:paraId="7E4E8D57" w14:textId="77777777" w:rsidR="00F72338" w:rsidRDefault="00F72338" w:rsidP="00F72338">
      <w:pPr>
        <w:pStyle w:val="Normal1"/>
        <w:jc w:val="center"/>
        <w:rPr>
          <w:sz w:val="28"/>
          <w:szCs w:val="28"/>
        </w:rPr>
      </w:pPr>
      <w:r>
        <w:rPr>
          <w:b/>
          <w:sz w:val="28"/>
          <w:szCs w:val="28"/>
        </w:rPr>
        <w:t>Kilskyre N.S</w:t>
      </w:r>
    </w:p>
    <w:p w14:paraId="26912FB4" w14:textId="77777777" w:rsidR="00F72338" w:rsidRDefault="00F72338" w:rsidP="00F72338">
      <w:pPr>
        <w:pStyle w:val="Normal1"/>
        <w:jc w:val="center"/>
        <w:rPr>
          <w:sz w:val="40"/>
          <w:szCs w:val="40"/>
        </w:rPr>
      </w:pPr>
      <w:r>
        <w:rPr>
          <w:b/>
          <w:sz w:val="28"/>
          <w:szCs w:val="28"/>
        </w:rPr>
        <w:t>Policy on First Aid</w:t>
      </w:r>
    </w:p>
    <w:p w14:paraId="2ADFD1DA" w14:textId="77777777" w:rsidR="00F72338" w:rsidRDefault="00F72338" w:rsidP="00F72338">
      <w:pPr>
        <w:pStyle w:val="Normal1"/>
      </w:pPr>
    </w:p>
    <w:p w14:paraId="67825A48" w14:textId="77777777" w:rsidR="00F72338" w:rsidRDefault="00F72338" w:rsidP="00F72338">
      <w:pPr>
        <w:pStyle w:val="Normal1"/>
      </w:pPr>
      <w:r>
        <w:t xml:space="preserve">A first aid box is available in the kitchen. </w:t>
      </w:r>
    </w:p>
    <w:p w14:paraId="0ECE5DF1" w14:textId="77777777" w:rsidR="00F72338" w:rsidRDefault="00F72338" w:rsidP="00F72338">
      <w:pPr>
        <w:pStyle w:val="Normal1"/>
      </w:pPr>
    </w:p>
    <w:p w14:paraId="1DF69B9A" w14:textId="77777777" w:rsidR="00F72338" w:rsidRDefault="00F72338" w:rsidP="00F72338">
      <w:pPr>
        <w:pStyle w:val="Normal1"/>
      </w:pPr>
      <w:r>
        <w:t>A First Aid box is available on both school playgrounds during break times.</w:t>
      </w:r>
    </w:p>
    <w:p w14:paraId="18BC2D80" w14:textId="77777777" w:rsidR="00F72338" w:rsidRDefault="00F72338" w:rsidP="00F72338">
      <w:pPr>
        <w:pStyle w:val="Normal1"/>
      </w:pPr>
    </w:p>
    <w:p w14:paraId="062A5714" w14:textId="4EC2510B" w:rsidR="00F72338" w:rsidRDefault="00F72338" w:rsidP="00F72338">
      <w:pPr>
        <w:pStyle w:val="Normal1"/>
      </w:pPr>
      <w:r>
        <w:t>A first aid b</w:t>
      </w:r>
      <w:r w:rsidR="00D532DE">
        <w:t>ag</w:t>
      </w:r>
      <w:r>
        <w:t xml:space="preserve"> is taken on all school trips.</w:t>
      </w:r>
    </w:p>
    <w:p w14:paraId="215B49FF" w14:textId="77777777" w:rsidR="00F72338" w:rsidRDefault="00F72338" w:rsidP="00F72338">
      <w:pPr>
        <w:pStyle w:val="Normal1"/>
      </w:pPr>
    </w:p>
    <w:p w14:paraId="46328A29" w14:textId="77777777" w:rsidR="00F72338" w:rsidRDefault="00F72338" w:rsidP="00F72338">
      <w:pPr>
        <w:pStyle w:val="Normal1"/>
      </w:pPr>
      <w:r>
        <w:t>The details of all accidents are recorded in the Accident Report Book and where necessary may be reported to the insurance company.</w:t>
      </w:r>
    </w:p>
    <w:p w14:paraId="1BEB2E86" w14:textId="77777777" w:rsidR="00F72338" w:rsidRDefault="00F72338" w:rsidP="00F72338">
      <w:pPr>
        <w:pStyle w:val="Normal1"/>
      </w:pPr>
    </w:p>
    <w:p w14:paraId="2864862D" w14:textId="77777777" w:rsidR="00F72338" w:rsidRDefault="00F72338" w:rsidP="00F72338">
      <w:pPr>
        <w:pStyle w:val="Normal1"/>
      </w:pPr>
      <w:r>
        <w:rPr>
          <w:b/>
        </w:rPr>
        <w:t>Minor Accident / Injury</w:t>
      </w:r>
    </w:p>
    <w:p w14:paraId="337C285E" w14:textId="77777777" w:rsidR="00F72338" w:rsidRDefault="00F72338" w:rsidP="00F72338">
      <w:pPr>
        <w:pStyle w:val="Normal1"/>
      </w:pPr>
      <w:r>
        <w:t>A first Aid box is brought on  both yards at all break times so that a teacher can administer first aid there. If a serious incident occurs, a second teacher is called for to give a second opinion using our ‘red card’ system. (SEE BELOW)</w:t>
      </w:r>
    </w:p>
    <w:p w14:paraId="3D256495" w14:textId="77777777" w:rsidR="00F72338" w:rsidRDefault="00F72338" w:rsidP="00F72338">
      <w:pPr>
        <w:pStyle w:val="Normal1"/>
      </w:pPr>
      <w:r>
        <w:t>The teacher on yard duty will deal with minor cuts and abrasions. No medicines will be administered but cuts are cleaned with anti septic wipes and bandages/plasters applied if deemed appropriate. Ice packs will be placed on bumps/bangs. Parents will always be called to come and assess their child if there is a bang to the head.</w:t>
      </w:r>
    </w:p>
    <w:p w14:paraId="5E907813" w14:textId="77777777" w:rsidR="00F72338" w:rsidRDefault="00F72338" w:rsidP="00F72338">
      <w:pPr>
        <w:pStyle w:val="Normal1"/>
      </w:pPr>
    </w:p>
    <w:p w14:paraId="675B69D6" w14:textId="7040A676" w:rsidR="00F72338" w:rsidRDefault="00F72338" w:rsidP="00F72338">
      <w:pPr>
        <w:pStyle w:val="Normal1"/>
      </w:pPr>
      <w:r>
        <w:t>The use of plastic gloves is advised at all times. The teacher</w:t>
      </w:r>
      <w:r w:rsidR="00D532DE">
        <w:t>/SNA</w:t>
      </w:r>
      <w:r>
        <w:t xml:space="preserve"> administers first aid in the presence of other children. If the child is cut/injured in an area which might be described as ‘sensitive’ the parents are called to administer first aid in the school or to take the child home and administer first aid there..</w:t>
      </w:r>
    </w:p>
    <w:p w14:paraId="38F81707" w14:textId="77777777" w:rsidR="00F72338" w:rsidRDefault="00F72338" w:rsidP="00F72338">
      <w:pPr>
        <w:pStyle w:val="Normal1"/>
      </w:pPr>
    </w:p>
    <w:p w14:paraId="20982AAE" w14:textId="77777777" w:rsidR="00F72338" w:rsidRDefault="00F72338" w:rsidP="00F72338">
      <w:pPr>
        <w:pStyle w:val="Normal1"/>
      </w:pPr>
      <w:r w:rsidRPr="002D47BE">
        <w:rPr>
          <w:b/>
          <w:bCs/>
        </w:rPr>
        <w:t xml:space="preserve"> </w:t>
      </w:r>
      <w:r w:rsidRPr="00124255">
        <w:rPr>
          <w:b/>
          <w:bCs/>
        </w:rPr>
        <w:t>Red Card System</w:t>
      </w:r>
      <w:r>
        <w:t>:</w:t>
      </w:r>
    </w:p>
    <w:p w14:paraId="08AA2576" w14:textId="77777777" w:rsidR="00F72338" w:rsidRDefault="00F72338" w:rsidP="00F72338">
      <w:pPr>
        <w:pStyle w:val="Normal1"/>
      </w:pPr>
      <w:r>
        <w:t>There is a laminated red card in each first Aid Box on both yards. This card is used if there is a serious accident/incident on the yard and the teacher on duty needs assistance from another teacher. The teacher on yard will give ask the chid to being the red card to the staff room. When the staff in the staff room see the red card they provide assistance to the teacher on yard duty immediately.</w:t>
      </w:r>
    </w:p>
    <w:p w14:paraId="026BE7F4" w14:textId="77777777" w:rsidR="00F72338" w:rsidRDefault="00F72338" w:rsidP="00F72338">
      <w:pPr>
        <w:pStyle w:val="Normal1"/>
      </w:pPr>
    </w:p>
    <w:p w14:paraId="00AE2515" w14:textId="77777777" w:rsidR="00F72338" w:rsidRDefault="00F72338" w:rsidP="00F72338">
      <w:pPr>
        <w:pStyle w:val="Normal1"/>
      </w:pPr>
      <w:r>
        <w:t xml:space="preserve">Each class teacher has a laminated red card on display in their classroom. Each teacher has delegated the post of RED CARD to a student in their class. If the class teacher needs assistance dealing with an incident/accident in the class room if he or she is injured in the classroom  the  red card is brought by the student to the secretary/principal. On seeing the red card the secretary/principal assists the class teacher immediately. </w:t>
      </w:r>
    </w:p>
    <w:p w14:paraId="33D134E7" w14:textId="77777777" w:rsidR="00F72338" w:rsidRDefault="00F72338" w:rsidP="00F72338">
      <w:pPr>
        <w:pStyle w:val="Normal1"/>
      </w:pPr>
    </w:p>
    <w:p w14:paraId="7BE75B13" w14:textId="77777777" w:rsidR="00F72338" w:rsidRDefault="00F72338" w:rsidP="00F72338">
      <w:pPr>
        <w:pStyle w:val="Normal1"/>
      </w:pPr>
    </w:p>
    <w:p w14:paraId="759DDACD" w14:textId="77777777" w:rsidR="00F72338" w:rsidRDefault="00F72338" w:rsidP="00F72338">
      <w:pPr>
        <w:pStyle w:val="Normal1"/>
      </w:pPr>
    </w:p>
    <w:p w14:paraId="43DFEC79" w14:textId="77777777" w:rsidR="00F72338" w:rsidRDefault="00F72338" w:rsidP="00F72338">
      <w:pPr>
        <w:pStyle w:val="Normal1"/>
      </w:pPr>
    </w:p>
    <w:p w14:paraId="007FBD7F" w14:textId="77777777" w:rsidR="00F72338" w:rsidRDefault="00F72338" w:rsidP="00F72338">
      <w:pPr>
        <w:pStyle w:val="Normal1"/>
      </w:pPr>
      <w:r>
        <w:rPr>
          <w:b/>
        </w:rPr>
        <w:t>More serious accidents/ injuries</w:t>
      </w:r>
    </w:p>
    <w:p w14:paraId="3F9554F4" w14:textId="77777777" w:rsidR="00F72338" w:rsidRDefault="00F72338" w:rsidP="00F72338">
      <w:pPr>
        <w:pStyle w:val="Normal1"/>
      </w:pPr>
      <w:r>
        <w:t>If considered safe to do so, the injured party is taken to the sick bay. Parents / guardians are immediately informed.</w:t>
      </w:r>
    </w:p>
    <w:p w14:paraId="5EE8E7BC" w14:textId="77777777" w:rsidR="00F72338" w:rsidRDefault="00F72338" w:rsidP="00F72338">
      <w:pPr>
        <w:pStyle w:val="Normal1"/>
      </w:pPr>
    </w:p>
    <w:p w14:paraId="280F0D76" w14:textId="77777777" w:rsidR="00F72338" w:rsidRDefault="00F72338" w:rsidP="00F72338">
      <w:pPr>
        <w:pStyle w:val="Normal1"/>
        <w:rPr>
          <w:b/>
        </w:rPr>
      </w:pPr>
    </w:p>
    <w:p w14:paraId="64842C80" w14:textId="77777777" w:rsidR="00F72338" w:rsidRDefault="00F72338" w:rsidP="00F72338">
      <w:pPr>
        <w:pStyle w:val="Normal1"/>
      </w:pPr>
      <w:r>
        <w:rPr>
          <w:b/>
        </w:rPr>
        <w:t>Very serious injuries</w:t>
      </w:r>
    </w:p>
    <w:p w14:paraId="3DAC1307" w14:textId="77777777" w:rsidR="00F72338" w:rsidRDefault="00F72338" w:rsidP="00F72338">
      <w:pPr>
        <w:pStyle w:val="Normal1"/>
      </w:pPr>
      <w:r>
        <w:t>In the event of a very serious injury, parents/ guardians are immediately contacted. If the considered opinion of the staff is that immediate professional help is required, an ambulance is called. In very serious cases, the ambulance may have to be called first.</w:t>
      </w:r>
    </w:p>
    <w:p w14:paraId="0D62B5EF" w14:textId="77777777" w:rsidR="00F72338" w:rsidRDefault="00F72338" w:rsidP="00F72338">
      <w:pPr>
        <w:pStyle w:val="Normal1"/>
      </w:pPr>
    </w:p>
    <w:p w14:paraId="1EEA42C1" w14:textId="77777777" w:rsidR="00F72338" w:rsidRDefault="00F72338" w:rsidP="00F72338">
      <w:pPr>
        <w:pStyle w:val="Normal1"/>
      </w:pPr>
      <w:r>
        <w:t>On rare occasions, the staff may agree that taking a child to Accident &amp; Emergency in a private car is a more prudent option, particularly in the case of rapid blood loss. Parents are kept informed of developing situations.</w:t>
      </w:r>
    </w:p>
    <w:p w14:paraId="1C0FB10B" w14:textId="77777777" w:rsidR="00F72338" w:rsidRDefault="00F72338" w:rsidP="00F72338">
      <w:pPr>
        <w:pStyle w:val="Normal1"/>
      </w:pPr>
    </w:p>
    <w:p w14:paraId="2107BF0D" w14:textId="77777777" w:rsidR="00F72338" w:rsidRDefault="00F72338" w:rsidP="00F72338">
      <w:pPr>
        <w:pStyle w:val="Normal1"/>
      </w:pPr>
      <w:r>
        <w:rPr>
          <w:b/>
        </w:rPr>
        <w:t>Sickness</w:t>
      </w:r>
    </w:p>
    <w:p w14:paraId="41391736" w14:textId="77777777" w:rsidR="00F72338" w:rsidRDefault="00F72338" w:rsidP="00F72338">
      <w:pPr>
        <w:pStyle w:val="Normal1"/>
      </w:pPr>
      <w:r>
        <w:t>If a child complains of feeling sick at school e.g. headache / tummy upset, they will be given the chance to go to the toilet, to get some fresh air or to have drink/ snack. If they continue to complain again parents will be contacted to collect their child.</w:t>
      </w:r>
    </w:p>
    <w:p w14:paraId="463C4304" w14:textId="77777777" w:rsidR="00F72338" w:rsidRDefault="00F72338" w:rsidP="00F72338">
      <w:pPr>
        <w:pStyle w:val="Normal1"/>
      </w:pPr>
    </w:p>
    <w:p w14:paraId="10E3C679" w14:textId="77777777" w:rsidR="00F72338" w:rsidRDefault="00F72338" w:rsidP="00F72338">
      <w:pPr>
        <w:pStyle w:val="Normal1"/>
      </w:pPr>
      <w:r>
        <w:rPr>
          <w:b/>
        </w:rPr>
        <w:t>Contact Details</w:t>
      </w:r>
    </w:p>
    <w:p w14:paraId="0D41D784" w14:textId="77777777" w:rsidR="00F72338" w:rsidRDefault="00F72338" w:rsidP="00F72338">
      <w:pPr>
        <w:pStyle w:val="Normal1"/>
      </w:pPr>
      <w:r>
        <w:t xml:space="preserve">Parents must provide all contact numbers – mobiles, home numbers, work numbers etc and inform the school immediately </w:t>
      </w:r>
      <w:r>
        <w:rPr>
          <w:u w:val="single"/>
        </w:rPr>
        <w:t>if any numbers change.</w:t>
      </w:r>
      <w:r>
        <w:t xml:space="preserve"> Parents must also provide all contact details of an ‘emergency contact person’ who may be called upon if parents cannot be contacted. </w:t>
      </w:r>
    </w:p>
    <w:p w14:paraId="31F5A857" w14:textId="77777777" w:rsidR="00F72338" w:rsidRDefault="00F72338" w:rsidP="00F72338">
      <w:pPr>
        <w:pStyle w:val="Normal1"/>
      </w:pPr>
    </w:p>
    <w:p w14:paraId="3847CCBA" w14:textId="77777777" w:rsidR="00F72338" w:rsidRPr="002D47BE" w:rsidRDefault="00F72338" w:rsidP="00F72338">
      <w:pPr>
        <w:pStyle w:val="Normal1"/>
        <w:rPr>
          <w:b/>
          <w:bCs/>
          <w:color w:val="FF0000"/>
          <w:sz w:val="36"/>
          <w:szCs w:val="36"/>
        </w:rPr>
      </w:pPr>
      <w:r w:rsidRPr="002D47BE">
        <w:rPr>
          <w:b/>
          <w:bCs/>
          <w:color w:val="FF0000"/>
          <w:sz w:val="36"/>
          <w:szCs w:val="36"/>
        </w:rPr>
        <w:t xml:space="preserve">COVID 19 </w:t>
      </w:r>
    </w:p>
    <w:p w14:paraId="3585BB1C" w14:textId="77777777" w:rsidR="00F72338" w:rsidRDefault="00F72338" w:rsidP="00F72338">
      <w:pPr>
        <w:pStyle w:val="Normal1"/>
        <w:rPr>
          <w:b/>
          <w:bCs/>
        </w:rPr>
      </w:pPr>
    </w:p>
    <w:p w14:paraId="6667FC35" w14:textId="77777777" w:rsidR="00F72338" w:rsidRDefault="00F72338" w:rsidP="00F72338">
      <w:pPr>
        <w:pStyle w:val="Normal1"/>
      </w:pPr>
      <w:r w:rsidRPr="0083220F">
        <w:t>Each class has a Covid – 19 First Aid box with PPE, disinfectant spray, disinfectant wipes and paper. This is to be used if there is a suspected case of Covid – 19 in the class and cleaning measures need to be put in place</w:t>
      </w:r>
      <w:r>
        <w:t xml:space="preserve"> following the procedures outlined in the Kilskyre Ns Covid -19 Response Plan. </w:t>
      </w:r>
    </w:p>
    <w:p w14:paraId="3E4371B1" w14:textId="77777777" w:rsidR="00F72338" w:rsidRPr="0083220F" w:rsidRDefault="00F72338" w:rsidP="00F72338">
      <w:pPr>
        <w:pStyle w:val="Normal1"/>
      </w:pPr>
    </w:p>
    <w:p w14:paraId="3C6D777B" w14:textId="77777777" w:rsidR="00F72338" w:rsidRDefault="00F72338" w:rsidP="00F72338">
      <w:pPr>
        <w:pStyle w:val="Normal1"/>
      </w:pPr>
      <w:r w:rsidRPr="002F14E1">
        <w:rPr>
          <w:b/>
          <w:bCs/>
        </w:rPr>
        <w:t>C</w:t>
      </w:r>
      <w:r>
        <w:rPr>
          <w:b/>
          <w:bCs/>
        </w:rPr>
        <w:t>ovid</w:t>
      </w:r>
      <w:r w:rsidRPr="002F14E1">
        <w:rPr>
          <w:b/>
          <w:bCs/>
        </w:rPr>
        <w:t>-19 Yellow Card system:</w:t>
      </w:r>
      <w:r w:rsidRPr="002D47BE">
        <w:t xml:space="preserve"> </w:t>
      </w:r>
    </w:p>
    <w:p w14:paraId="4E8D7DE7" w14:textId="77777777" w:rsidR="00F72338" w:rsidRDefault="00F72338" w:rsidP="00F72338">
      <w:pPr>
        <w:pStyle w:val="Normal1"/>
      </w:pPr>
    </w:p>
    <w:p w14:paraId="2523E70E" w14:textId="77777777" w:rsidR="00F72338" w:rsidRDefault="00F72338" w:rsidP="00F72338">
      <w:pPr>
        <w:pStyle w:val="Normal1"/>
        <w:rPr>
          <w:b/>
          <w:bCs/>
        </w:rPr>
      </w:pPr>
      <w:r w:rsidRPr="0083220F">
        <w:t>There is a yellow card system in the school to deal with a suspected COVID – 19 case</w:t>
      </w:r>
    </w:p>
    <w:p w14:paraId="6D63B948" w14:textId="77777777" w:rsidR="00F72338" w:rsidRPr="002F14E1" w:rsidRDefault="00F72338" w:rsidP="00F72338">
      <w:pPr>
        <w:pStyle w:val="Normal1"/>
        <w:rPr>
          <w:b/>
          <w:bCs/>
        </w:rPr>
      </w:pPr>
    </w:p>
    <w:p w14:paraId="25C7FE03" w14:textId="77777777" w:rsidR="00F72338" w:rsidRDefault="00F72338" w:rsidP="00F72338">
      <w:pPr>
        <w:pStyle w:val="Normal1"/>
      </w:pPr>
      <w:r>
        <w:t xml:space="preserve">Each class teacher has a laminated yellow card on display in their classroom. If the class teacher suspects a child is displaying COVID – 19 symptoms the  yellow card is brought by a student to the secretary/principal. On seeing the yellow card the principal proceeds to the classroom and asks for the child in question to accompany her to the isolation room. The principal will keep a 2 meter distance from the student at all times and wear PPE. The procedures outlined in the School Response Plan on how to deal with a suspected COVID 19 case will be followed. </w:t>
      </w:r>
    </w:p>
    <w:p w14:paraId="04688080" w14:textId="77777777" w:rsidR="00F72338" w:rsidRDefault="00F72338" w:rsidP="00F72338">
      <w:pPr>
        <w:pStyle w:val="Normal1"/>
      </w:pPr>
    </w:p>
    <w:p w14:paraId="381665F3" w14:textId="77777777" w:rsidR="00F72338" w:rsidRDefault="00F72338" w:rsidP="00F72338">
      <w:pPr>
        <w:pStyle w:val="Normal1"/>
      </w:pPr>
    </w:p>
    <w:p w14:paraId="4E51DEA3" w14:textId="77777777" w:rsidR="00F72338" w:rsidRDefault="00F72338" w:rsidP="00F72338">
      <w:pPr>
        <w:pStyle w:val="Normal1"/>
      </w:pPr>
      <w:r>
        <w:t xml:space="preserve">There is a first Aid Box available to each school playground. Each box contains PPE. Teachers </w:t>
      </w:r>
      <w:r w:rsidRPr="0083220F">
        <w:rPr>
          <w:b/>
          <w:bCs/>
        </w:rPr>
        <w:t>must</w:t>
      </w:r>
      <w:r>
        <w:t xml:space="preserve"> wear PPE </w:t>
      </w:r>
      <w:r w:rsidRPr="0083220F">
        <w:t xml:space="preserve"> </w:t>
      </w:r>
      <w:r>
        <w:t xml:space="preserve">while administrating First Aid to students for the duration of the COVID-19 pandemic. </w:t>
      </w:r>
    </w:p>
    <w:p w14:paraId="35D6F85E" w14:textId="77777777" w:rsidR="00F72338" w:rsidRDefault="00F72338" w:rsidP="00F72338">
      <w:pPr>
        <w:pStyle w:val="Normal1"/>
      </w:pPr>
    </w:p>
    <w:p w14:paraId="1303103C" w14:textId="77777777" w:rsidR="00F72338" w:rsidRDefault="00F72338" w:rsidP="00F72338">
      <w:pPr>
        <w:pStyle w:val="Normal1"/>
      </w:pPr>
      <w:r>
        <w:t xml:space="preserve">Classroom 1 will be used as the Isolation Room during the pandemic. The route to get to the Isolation Room is exit from the classroom door to the front of the school and to walk along the front of the school to the blue door entrance. </w:t>
      </w:r>
    </w:p>
    <w:p w14:paraId="7792785A" w14:textId="77777777" w:rsidR="00F72338" w:rsidRDefault="00F72338" w:rsidP="00F72338">
      <w:pPr>
        <w:pStyle w:val="Normal1"/>
      </w:pPr>
    </w:p>
    <w:p w14:paraId="49201B7E" w14:textId="77777777" w:rsidR="00F72338" w:rsidRPr="0083220F" w:rsidRDefault="00F72338" w:rsidP="00F72338">
      <w:pPr>
        <w:pStyle w:val="Normal1"/>
      </w:pPr>
    </w:p>
    <w:p w14:paraId="6FCB81EB" w14:textId="77777777" w:rsidR="00F72338" w:rsidRPr="0083220F" w:rsidRDefault="00F72338" w:rsidP="00F72338">
      <w:pPr>
        <w:pStyle w:val="Normal1"/>
      </w:pPr>
    </w:p>
    <w:p w14:paraId="6D4409B5" w14:textId="77777777" w:rsidR="00F72338" w:rsidRPr="00480C6F" w:rsidRDefault="00F72338" w:rsidP="00F72338">
      <w:pPr>
        <w:pStyle w:val="Normal1"/>
        <w:rPr>
          <w:b/>
          <w:bCs/>
        </w:rPr>
      </w:pPr>
    </w:p>
    <w:p w14:paraId="66354FF9" w14:textId="5AE80D0C" w:rsidR="00F72338" w:rsidRDefault="00F72338" w:rsidP="00F72338">
      <w:pPr>
        <w:pStyle w:val="Normal1"/>
      </w:pPr>
      <w:r>
        <w:t xml:space="preserve">First Aid supplies will be checked monthly and restocked by </w:t>
      </w:r>
      <w:r w:rsidR="00C1134D">
        <w:t>Gillian Murphy</w:t>
      </w:r>
    </w:p>
    <w:p w14:paraId="264A00F7" w14:textId="77777777" w:rsidR="00F72338" w:rsidRDefault="00F72338" w:rsidP="00F72338">
      <w:pPr>
        <w:pStyle w:val="Normal1"/>
      </w:pPr>
    </w:p>
    <w:p w14:paraId="0013C0BA" w14:textId="77777777" w:rsidR="00F72338" w:rsidRDefault="00F72338" w:rsidP="00F72338">
      <w:pPr>
        <w:pStyle w:val="Normal1"/>
      </w:pPr>
      <w:r>
        <w:t>All staff will complete first aid training every two years..</w:t>
      </w:r>
    </w:p>
    <w:p w14:paraId="10D54D81" w14:textId="77777777" w:rsidR="00F72338" w:rsidRDefault="00F72338" w:rsidP="00F72338">
      <w:pPr>
        <w:pStyle w:val="Normal1"/>
      </w:pPr>
    </w:p>
    <w:p w14:paraId="620B0E9A" w14:textId="6DF976B2" w:rsidR="00F72338" w:rsidRDefault="00F72338" w:rsidP="00F72338">
      <w:pPr>
        <w:pStyle w:val="Normal1"/>
      </w:pPr>
      <w:r>
        <w:t xml:space="preserve">All teachers complete the incident book after they come off yard. </w:t>
      </w:r>
      <w:r w:rsidR="00C1134D">
        <w:t>Gillian</w:t>
      </w:r>
      <w:r>
        <w:t xml:space="preserve"> does a monthly check on the incident book to ensure that it is being filled in accurately. Sinead keeps a stock of accident report form templates and ensures there is an adequate stock in the Incident Book.</w:t>
      </w:r>
    </w:p>
    <w:p w14:paraId="5D3C0F0A" w14:textId="77777777" w:rsidR="00F72338" w:rsidRDefault="00F72338" w:rsidP="00F72338">
      <w:pPr>
        <w:pStyle w:val="Normal1"/>
      </w:pPr>
    </w:p>
    <w:p w14:paraId="6419EC3D" w14:textId="77777777" w:rsidR="00F72338" w:rsidRDefault="00F72338" w:rsidP="00F72338">
      <w:pPr>
        <w:pStyle w:val="Normal1"/>
      </w:pPr>
      <w:r>
        <w:t>When a teacher comes off yard they inform the class teachers of any incidents – the class teacher then sends a note to parents to recheck any injury sustained and inform them if a plaster has been applied..</w:t>
      </w:r>
    </w:p>
    <w:p w14:paraId="5188D8CB" w14:textId="77777777" w:rsidR="00F72338" w:rsidRDefault="00F72338" w:rsidP="00F72338">
      <w:pPr>
        <w:pStyle w:val="Normal1"/>
      </w:pPr>
    </w:p>
    <w:p w14:paraId="09F1CE86" w14:textId="77777777" w:rsidR="00F72338" w:rsidRDefault="00F72338" w:rsidP="00F72338">
      <w:pPr>
        <w:pStyle w:val="Normal1"/>
      </w:pPr>
      <w:r>
        <w:t>Signed on behalf of the Board of Management:</w:t>
      </w:r>
    </w:p>
    <w:p w14:paraId="1C8C97F0" w14:textId="77777777" w:rsidR="00F72338" w:rsidRDefault="00F72338" w:rsidP="00F72338">
      <w:pPr>
        <w:pStyle w:val="Normal1"/>
      </w:pPr>
    </w:p>
    <w:p w14:paraId="58ADA0F0" w14:textId="77777777" w:rsidR="00F72338" w:rsidRDefault="00F72338" w:rsidP="00F72338">
      <w:pPr>
        <w:pStyle w:val="Normal1"/>
      </w:pPr>
      <w:r>
        <w:t>Signed:______________ Date:_________</w:t>
      </w:r>
    </w:p>
    <w:p w14:paraId="1803ED5C" w14:textId="77777777" w:rsidR="00F72338" w:rsidRDefault="00F72338" w:rsidP="00F72338">
      <w:pPr>
        <w:pStyle w:val="Normal1"/>
      </w:pPr>
    </w:p>
    <w:p w14:paraId="69B5918D" w14:textId="77777777" w:rsidR="00F72338" w:rsidRDefault="00F72338" w:rsidP="00F72338">
      <w:pPr>
        <w:pStyle w:val="Normal1"/>
      </w:pPr>
    </w:p>
    <w:p w14:paraId="759DB1B9" w14:textId="77777777" w:rsidR="00F72338" w:rsidRDefault="00F72338" w:rsidP="00F72338">
      <w:pPr>
        <w:pStyle w:val="Normal1"/>
        <w:ind w:left="360"/>
      </w:pPr>
    </w:p>
    <w:p w14:paraId="392F51E5" w14:textId="77777777" w:rsidR="00F72338" w:rsidRDefault="00F72338" w:rsidP="00CD7C7E">
      <w:pPr>
        <w:spacing w:after="0"/>
        <w:rPr>
          <w:rFonts w:ascii="Times New Roman" w:hAnsi="Times New Roman" w:cs="Times New Roman"/>
          <w:sz w:val="24"/>
          <w:szCs w:val="24"/>
        </w:rPr>
      </w:pPr>
    </w:p>
    <w:sectPr w:rsidR="00F72338" w:rsidSect="00F260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73FA" w14:textId="77777777" w:rsidR="00240295" w:rsidRDefault="00240295" w:rsidP="00BE1CED">
      <w:pPr>
        <w:spacing w:after="0" w:line="240" w:lineRule="auto"/>
      </w:pPr>
      <w:r>
        <w:separator/>
      </w:r>
    </w:p>
  </w:endnote>
  <w:endnote w:type="continuationSeparator" w:id="0">
    <w:p w14:paraId="2E134C39" w14:textId="77777777" w:rsidR="00240295" w:rsidRDefault="00240295" w:rsidP="00BE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46D7" w14:textId="77777777" w:rsidR="00BE1CED" w:rsidRDefault="00BE1CED">
    <w:pPr>
      <w:pStyle w:val="Footer"/>
    </w:pPr>
    <w:r w:rsidRPr="00BE1CED">
      <w:rPr>
        <w:noProof/>
        <w:lang w:eastAsia="en-IE"/>
      </w:rPr>
      <w:drawing>
        <wp:anchor distT="0" distB="0" distL="114300" distR="114300" simplePos="0" relativeHeight="251659264" behindDoc="1" locked="0" layoutInCell="1" allowOverlap="1" wp14:anchorId="6F12193A" wp14:editId="245EC693">
          <wp:simplePos x="0" y="0"/>
          <wp:positionH relativeFrom="column">
            <wp:posOffset>-180975</wp:posOffset>
          </wp:positionH>
          <wp:positionV relativeFrom="paragraph">
            <wp:posOffset>-3810</wp:posOffset>
          </wp:positionV>
          <wp:extent cx="1085850" cy="828675"/>
          <wp:effectExtent l="19050" t="0" r="0" b="0"/>
          <wp:wrapTight wrapText="bothSides">
            <wp:wrapPolygon edited="0">
              <wp:start x="-379" y="0"/>
              <wp:lineTo x="-379" y="21352"/>
              <wp:lineTo x="21600" y="21352"/>
              <wp:lineTo x="21600" y="0"/>
              <wp:lineTo x="-379" y="0"/>
            </wp:wrapPolygon>
          </wp:wrapTight>
          <wp:docPr id="28" name="Picture 28" descr="http://t0.gstatic.com/images?q=tbn:ANd9GcRsMV-PVZArfYShowPSzwmRqhwYd2T9vDyISXmJ1ecBostb_MqWo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0.gstatic.com/images?q=tbn:ANd9GcRsMV-PVZArfYShowPSzwmRqhwYd2T9vDyISXmJ1ecBostb_MqWoQ">
                    <a:hlinkClick r:id="rId1"/>
                  </pic:cNvPr>
                  <pic:cNvPicPr>
                    <a:picLocks noChangeAspect="1" noChangeArrowheads="1"/>
                  </pic:cNvPicPr>
                </pic:nvPicPr>
                <pic:blipFill>
                  <a:blip r:embed="rId2" cstate="print"/>
                  <a:srcRect/>
                  <a:stretch>
                    <a:fillRect/>
                  </a:stretch>
                </pic:blipFill>
                <pic:spPr bwMode="auto">
                  <a:xfrm>
                    <a:off x="0" y="0"/>
                    <a:ext cx="1085850" cy="828675"/>
                  </a:xfrm>
                  <a:prstGeom prst="rect">
                    <a:avLst/>
                  </a:prstGeom>
                  <a:noFill/>
                  <a:ln w="9525">
                    <a:noFill/>
                    <a:miter lim="800000"/>
                    <a:headEnd/>
                    <a:tailEnd/>
                  </a:ln>
                </pic:spPr>
              </pic:pic>
            </a:graphicData>
          </a:graphic>
        </wp:anchor>
      </w:drawing>
    </w:r>
    <w:r>
      <w:ptab w:relativeTo="margin" w:alignment="center" w:leader="none"/>
    </w:r>
    <w:r w:rsidR="00864ADA" w:rsidRPr="00864ADA">
      <w:t xml:space="preserve"> </w:t>
    </w:r>
    <w:r w:rsidR="00864ADA">
      <w:rPr>
        <w:noProof/>
        <w:lang w:eastAsia="en-IE"/>
      </w:rPr>
      <w:drawing>
        <wp:inline distT="0" distB="0" distL="0" distR="0" wp14:anchorId="62F4BCA8" wp14:editId="61F66F44">
          <wp:extent cx="3267882" cy="581025"/>
          <wp:effectExtent l="19050" t="0" r="8718" b="0"/>
          <wp:docPr id="3" name="Picture 1" descr="Image result for healthy ireland health promoting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y ireland health promoting school logo"/>
                  <pic:cNvPicPr>
                    <a:picLocks noChangeAspect="1" noChangeArrowheads="1"/>
                  </pic:cNvPicPr>
                </pic:nvPicPr>
                <pic:blipFill>
                  <a:blip r:embed="rId3"/>
                  <a:srcRect/>
                  <a:stretch>
                    <a:fillRect/>
                  </a:stretch>
                </pic:blipFill>
                <pic:spPr bwMode="auto">
                  <a:xfrm>
                    <a:off x="0" y="0"/>
                    <a:ext cx="3281275" cy="583406"/>
                  </a:xfrm>
                  <a:prstGeom prst="rect">
                    <a:avLst/>
                  </a:prstGeom>
                  <a:noFill/>
                  <a:ln w="9525">
                    <a:noFill/>
                    <a:miter lim="800000"/>
                    <a:headEnd/>
                    <a:tailEnd/>
                  </a:ln>
                </pic:spPr>
              </pic:pic>
            </a:graphicData>
          </a:graphic>
        </wp:inline>
      </w:drawing>
    </w:r>
    <w:r>
      <w:ptab w:relativeTo="margin" w:alignment="right" w:leader="none"/>
    </w:r>
    <w:r w:rsidRPr="00BE1CED">
      <w:rPr>
        <w:noProof/>
        <w:lang w:eastAsia="en-IE"/>
      </w:rPr>
      <w:drawing>
        <wp:inline distT="0" distB="0" distL="0" distR="0" wp14:anchorId="461775AB" wp14:editId="0D0A0587">
          <wp:extent cx="1114425" cy="828675"/>
          <wp:effectExtent l="19050" t="0" r="9525" b="0"/>
          <wp:docPr id="2" name="Picture 2" descr="Image result for active fla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tive flag symbol"/>
                  <pic:cNvPicPr>
                    <a:picLocks noChangeAspect="1" noChangeArrowheads="1"/>
                  </pic:cNvPicPr>
                </pic:nvPicPr>
                <pic:blipFill>
                  <a:blip r:embed="rId4"/>
                  <a:srcRect/>
                  <a:stretch>
                    <a:fillRect/>
                  </a:stretch>
                </pic:blipFill>
                <pic:spPr bwMode="auto">
                  <a:xfrm>
                    <a:off x="0" y="0"/>
                    <a:ext cx="1274862" cy="94797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B085" w14:textId="77777777" w:rsidR="00240295" w:rsidRDefault="00240295" w:rsidP="00BE1CED">
      <w:pPr>
        <w:spacing w:after="0" w:line="240" w:lineRule="auto"/>
      </w:pPr>
      <w:r>
        <w:separator/>
      </w:r>
    </w:p>
  </w:footnote>
  <w:footnote w:type="continuationSeparator" w:id="0">
    <w:p w14:paraId="1D4BE877" w14:textId="77777777" w:rsidR="00240295" w:rsidRDefault="00240295" w:rsidP="00BE1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21B"/>
    <w:multiLevelType w:val="hybridMultilevel"/>
    <w:tmpl w:val="FB104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D734B"/>
    <w:multiLevelType w:val="hybridMultilevel"/>
    <w:tmpl w:val="9428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648B7"/>
    <w:multiLevelType w:val="hybridMultilevel"/>
    <w:tmpl w:val="9D0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511C5"/>
    <w:multiLevelType w:val="hybridMultilevel"/>
    <w:tmpl w:val="D18A2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723806"/>
    <w:multiLevelType w:val="hybridMultilevel"/>
    <w:tmpl w:val="EA28A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54334"/>
    <w:multiLevelType w:val="hybridMultilevel"/>
    <w:tmpl w:val="EECCB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EEF231C"/>
    <w:multiLevelType w:val="hybridMultilevel"/>
    <w:tmpl w:val="2870C1FC"/>
    <w:lvl w:ilvl="0" w:tplc="BC76950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9EB0284"/>
    <w:multiLevelType w:val="hybridMultilevel"/>
    <w:tmpl w:val="46988F9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B861317"/>
    <w:multiLevelType w:val="hybridMultilevel"/>
    <w:tmpl w:val="202ED7A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6565533">
    <w:abstractNumId w:val="7"/>
  </w:num>
  <w:num w:numId="2" w16cid:durableId="1609042238">
    <w:abstractNumId w:val="1"/>
  </w:num>
  <w:num w:numId="3" w16cid:durableId="144977432">
    <w:abstractNumId w:val="4"/>
  </w:num>
  <w:num w:numId="4" w16cid:durableId="905993305">
    <w:abstractNumId w:val="8"/>
  </w:num>
  <w:num w:numId="5" w16cid:durableId="363945171">
    <w:abstractNumId w:val="6"/>
  </w:num>
  <w:num w:numId="6" w16cid:durableId="362563173">
    <w:abstractNumId w:val="0"/>
  </w:num>
  <w:num w:numId="7" w16cid:durableId="169023955">
    <w:abstractNumId w:val="5"/>
  </w:num>
  <w:num w:numId="8" w16cid:durableId="1152063061">
    <w:abstractNumId w:val="2"/>
  </w:num>
  <w:num w:numId="9" w16cid:durableId="840698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F8"/>
    <w:rsid w:val="00000243"/>
    <w:rsid w:val="000062C9"/>
    <w:rsid w:val="00021AB7"/>
    <w:rsid w:val="000418FB"/>
    <w:rsid w:val="00060A3A"/>
    <w:rsid w:val="00085046"/>
    <w:rsid w:val="000A7B98"/>
    <w:rsid w:val="000D07DA"/>
    <w:rsid w:val="001C284D"/>
    <w:rsid w:val="001E616C"/>
    <w:rsid w:val="00226A04"/>
    <w:rsid w:val="00240295"/>
    <w:rsid w:val="002412CA"/>
    <w:rsid w:val="002534AE"/>
    <w:rsid w:val="00285CDE"/>
    <w:rsid w:val="0031175F"/>
    <w:rsid w:val="00333EE5"/>
    <w:rsid w:val="00387639"/>
    <w:rsid w:val="003C5E8F"/>
    <w:rsid w:val="003D34F2"/>
    <w:rsid w:val="00400EF8"/>
    <w:rsid w:val="004133E4"/>
    <w:rsid w:val="00496149"/>
    <w:rsid w:val="004F7E23"/>
    <w:rsid w:val="00514233"/>
    <w:rsid w:val="0055378B"/>
    <w:rsid w:val="0058130B"/>
    <w:rsid w:val="005C3816"/>
    <w:rsid w:val="005C7054"/>
    <w:rsid w:val="005D6531"/>
    <w:rsid w:val="00651734"/>
    <w:rsid w:val="0067403C"/>
    <w:rsid w:val="00705F7B"/>
    <w:rsid w:val="00707067"/>
    <w:rsid w:val="0079218F"/>
    <w:rsid w:val="007B1DFA"/>
    <w:rsid w:val="007C6E0C"/>
    <w:rsid w:val="0081018A"/>
    <w:rsid w:val="00864ADA"/>
    <w:rsid w:val="008A14A2"/>
    <w:rsid w:val="008A2F3D"/>
    <w:rsid w:val="008E207B"/>
    <w:rsid w:val="00935FC0"/>
    <w:rsid w:val="00A3421F"/>
    <w:rsid w:val="00A43096"/>
    <w:rsid w:val="00A56A9C"/>
    <w:rsid w:val="00A82BFE"/>
    <w:rsid w:val="00AB6244"/>
    <w:rsid w:val="00AF1E3B"/>
    <w:rsid w:val="00B52B04"/>
    <w:rsid w:val="00B6016C"/>
    <w:rsid w:val="00BE1CED"/>
    <w:rsid w:val="00C1134D"/>
    <w:rsid w:val="00C4773D"/>
    <w:rsid w:val="00CD7C7E"/>
    <w:rsid w:val="00D213D4"/>
    <w:rsid w:val="00D532DE"/>
    <w:rsid w:val="00DE2AE0"/>
    <w:rsid w:val="00E02FC3"/>
    <w:rsid w:val="00E742A4"/>
    <w:rsid w:val="00EE301E"/>
    <w:rsid w:val="00F2605C"/>
    <w:rsid w:val="00F304D9"/>
    <w:rsid w:val="00F37134"/>
    <w:rsid w:val="00F72338"/>
    <w:rsid w:val="00FA0427"/>
    <w:rsid w:val="00FB47E4"/>
    <w:rsid w:val="00FC1E58"/>
    <w:rsid w:val="00FE6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1BA4"/>
  <w15:docId w15:val="{FDCEB313-287B-43DC-B126-B2773080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5C"/>
  </w:style>
  <w:style w:type="paragraph" w:styleId="Heading1">
    <w:name w:val="heading 1"/>
    <w:basedOn w:val="Normal"/>
    <w:next w:val="Normal"/>
    <w:link w:val="Heading1Char"/>
    <w:qFormat/>
    <w:rsid w:val="00400EF8"/>
    <w:pPr>
      <w:keepNext/>
      <w:spacing w:before="240" w:after="60" w:line="240" w:lineRule="auto"/>
      <w:outlineLvl w:val="0"/>
    </w:pPr>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F8"/>
    <w:rPr>
      <w:rFonts w:ascii="Tahoma" w:hAnsi="Tahoma" w:cs="Tahoma"/>
      <w:sz w:val="16"/>
      <w:szCs w:val="16"/>
    </w:rPr>
  </w:style>
  <w:style w:type="character" w:customStyle="1" w:styleId="Heading1Char">
    <w:name w:val="Heading 1 Char"/>
    <w:basedOn w:val="DefaultParagraphFont"/>
    <w:link w:val="Heading1"/>
    <w:rsid w:val="00400EF8"/>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00EF8"/>
    <w:pPr>
      <w:ind w:left="720"/>
      <w:contextualSpacing/>
    </w:pPr>
  </w:style>
  <w:style w:type="paragraph" w:styleId="NoSpacing">
    <w:name w:val="No Spacing"/>
    <w:uiPriority w:val="1"/>
    <w:qFormat/>
    <w:rsid w:val="00333EE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1175F"/>
    <w:rPr>
      <w:color w:val="0000FF" w:themeColor="hyperlink"/>
      <w:u w:val="single"/>
    </w:rPr>
  </w:style>
  <w:style w:type="paragraph" w:styleId="Header">
    <w:name w:val="header"/>
    <w:basedOn w:val="Normal"/>
    <w:link w:val="HeaderChar"/>
    <w:uiPriority w:val="99"/>
    <w:semiHidden/>
    <w:unhideWhenUsed/>
    <w:rsid w:val="00BE1C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CED"/>
  </w:style>
  <w:style w:type="paragraph" w:styleId="Footer">
    <w:name w:val="footer"/>
    <w:basedOn w:val="Normal"/>
    <w:link w:val="FooterChar"/>
    <w:uiPriority w:val="99"/>
    <w:semiHidden/>
    <w:unhideWhenUsed/>
    <w:rsid w:val="00BE1C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CED"/>
  </w:style>
  <w:style w:type="paragraph" w:customStyle="1" w:styleId="Normal1">
    <w:name w:val="Normal1"/>
    <w:rsid w:val="00F7233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ilskyrens@gmail.com" TargetMode="External"/><Relationship Id="rId4" Type="http://schemas.openxmlformats.org/officeDocument/2006/relationships/settings" Target="settings.xml"/><Relationship Id="rId9" Type="http://schemas.openxmlformats.org/officeDocument/2006/relationships/hyperlink" Target="mailto:kilskyrens@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e/imgres?q=green+flag+award&amp;hl=en&amp;safe=active&amp;biw=1024&amp;bih=564&amp;gbv=2&amp;tbm=isch&amp;tbnid=xc9cx_zkLfdJGM:&amp;imgrefurl=http://stcremins.ie/index.php/activities/&amp;docid=pA9MRER4wtNv4M&amp;w=132&amp;h=137&amp;ei=BSFuTsiVC4rsOYCQ9L4C&amp;zoom=1&amp;iact=rc&amp;dur=265&amp;page=6&amp;tbnh=109&amp;tbnw=105&amp;start=76&amp;ndsp=15&amp;ved=1t:429,r:4,s:76&amp;tx=54&amp;ty=35"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6E73-2017-4C7F-88A6-72E97590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neady32@hotmail.com</dc:creator>
  <cp:lastModifiedBy>Ailish McKeown</cp:lastModifiedBy>
  <cp:revision>4</cp:revision>
  <cp:lastPrinted>2018-09-03T09:23:00Z</cp:lastPrinted>
  <dcterms:created xsi:type="dcterms:W3CDTF">2022-11-17T13:58:00Z</dcterms:created>
  <dcterms:modified xsi:type="dcterms:W3CDTF">2022-12-01T13:59:00Z</dcterms:modified>
</cp:coreProperties>
</file>